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24"/>
        <w:pBdr/>
        <w:spacing/>
        <w:ind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Bildungsgang Pharmazeutisch-kaufmännische Angestellte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52773" cy="85931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52772" cy="85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75.02pt;height:67.66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</w:r>
    </w:p>
    <w:p>
      <w:pPr>
        <w:pStyle w:val="622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/>
        <w:ind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BBS Haarentor Oldenburg</w: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</w:r>
    </w:p>
    <w:p>
      <w:pPr>
        <w:pStyle w:val="622"/>
        <w:pBdr/>
        <w:spacing/>
        <w:ind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</w:r>
    </w:p>
    <w:p>
      <w:pPr>
        <w:pStyle w:val="622"/>
        <w:pBdr/>
        <w:spacing/>
        <w:ind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Lehr- und Lernmitte -Liste (Stand: Sept. 2021)</w: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</w:r>
    </w:p>
    <w:p>
      <w:pPr>
        <w:pStyle w:val="622"/>
        <w:pBdr/>
        <w:spacing/>
        <w:ind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</w:r>
    </w:p>
    <w:p>
      <w:pPr>
        <w:pStyle w:val="622"/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tbl>
      <w:tblPr>
        <w:tblW w:w="0" w:type="auto"/>
        <w:tblInd w:w="-10" w:type="dxa"/>
        <w:tblBorders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404"/>
        <w:gridCol w:w="3053"/>
        <w:gridCol w:w="2977"/>
        <w:gridCol w:w="2693"/>
        <w:gridCol w:w="1903"/>
        <w:gridCol w:w="141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623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Fach/Lernfeld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05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Titel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Hrsg./Autoren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Verlag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0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Best.-N</w:t>
            </w:r>
            <w:r>
              <w:rPr>
                <w:rFonts w:ascii="Arial" w:hAnsi="Arial" w:cs="Arial"/>
                <w:b/>
                <w:bCs/>
              </w:rPr>
              <w:t xml:space="preserve">r.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jc w:val="center"/>
              <w:rPr/>
            </w:pPr>
            <w:r>
              <w:rPr>
                <w:rFonts w:ascii="Arial" w:hAnsi="Arial" w:cs="Arial"/>
                <w:b/>
                <w:bCs/>
              </w:rPr>
              <w:t xml:space="preserve">Preis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Allgemeinbildende Fächer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05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Keine Bücher eingeführt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0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Berufsspezifische Lernfelder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05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PKA 27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Busch, Schiffter-Weinle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Deutscher Apotheker Verlag, Stuttgart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190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ISBN 978-3-7692-7646-6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/>
            </w:pPr>
            <w:r>
              <w:rPr>
                <w:rFonts w:ascii="Arial" w:hAnsi="Arial" w:cs="Arial"/>
              </w:rPr>
              <w:t xml:space="preserve">49,80 EUR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05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PKA Lerntrainer 1 - 3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977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Heller, Einbeck-Lahrs, Unthan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</w:t>
            </w:r>
            <w:r>
              <w:rPr>
                <w:rFonts w:ascii="Arial" w:hAnsi="Arial" w:cs="Arial"/>
              </w:rPr>
              <w:t xml:space="preserve">utscher Apotheker Verlag, Stuttgart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03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978-3-7692-7643-5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rPr/>
            </w:pPr>
            <w:r>
              <w:rPr>
                <w:rFonts w:ascii="Arial" w:hAnsi="Arial" w:cs="Arial"/>
              </w:rPr>
              <w:t xml:space="preserve">16,80 EUR pro Stück</w:t>
            </w:r>
            <w:r/>
          </w:p>
        </w:tc>
      </w:tr>
      <w:tr>
        <w:trPr/>
        <w:tc>
          <w:tcPr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46" w:type="dxa"/>
            <w:vAlign w:val="top"/>
            <w:textDirection w:val="lrTb"/>
            <w:noWrap w:val="false"/>
          </w:tcPr>
          <w:p>
            <w:pPr>
              <w:pStyle w:val="622"/>
              <w:pBdr/>
              <w:spacing/>
              <w: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622"/>
              <w:pBdr/>
              <w:spacing/>
              <w: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Für den Unterricht ist ein geeignetes digitales Endgerät (Tablet, Laptop, Notebook) notwendig!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622"/>
              <w:pBdr/>
              <w:spacing/>
              <w: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</w:tc>
      </w:tr>
    </w:tbl>
    <w:p>
      <w:pPr>
        <w:pStyle w:val="622"/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2"/>
        <w:pBdr/>
        <w:spacing/>
        <w:ind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 xml:space="preserve">Hinweis: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2"/>
        <w:numPr>
          <w:ilvl w:val="0"/>
          <w:numId w:val="3"/>
        </w:num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  <w:t xml:space="preserve">Zusätzlich sind von allen Schülern und Schülerinnen als Arbeitsmaterial</w:t>
      </w:r>
      <w:r>
        <w:rPr>
          <w:rFonts w:ascii="Arial" w:hAnsi="Arial" w:cs="Arial"/>
        </w:rPr>
        <w:t xml:space="preserve"> Textmarker, Eddingstift, Klebestift und Schere mitzubringen.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2"/>
        <w:numPr>
          <w:ilvl w:val="0"/>
          <w:numId w:val="3"/>
        </w:numPr>
        <w:pBdr/>
        <w:spacing/>
        <w:ind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</w:rPr>
        <w:t xml:space="preserve">Es fällt ein jährliches Materialgeld von 12 Euro im 1. Ausbildungsjahr und jeweils 6 Euro im 2. und 3. Ausbildungsjahr an. Dieses wird nach den Herbstferien vom Klassenlehrer/ von der Klassenleh</w:t>
      </w:r>
      <w:r>
        <w:rPr>
          <w:rFonts w:ascii="Arial" w:hAnsi="Arial" w:cs="Arial"/>
        </w:rPr>
        <w:t xml:space="preserve">rerin gegen Quittung eingesammelt</w:t>
      </w:r>
      <w:r>
        <w:rPr>
          <w:rFonts w:ascii="Tahoma" w:hAnsi="Tahoma" w:cs="Tahoma"/>
          <w:sz w:val="28"/>
          <w:szCs w:val="28"/>
        </w:rPr>
        <w:t xml:space="preserve">.</w:t>
      </w:r>
      <w:r>
        <w:rPr>
          <w:rFonts w:ascii="Tahoma" w:hAnsi="Tahoma" w:cs="Tahoma"/>
          <w:sz w:val="28"/>
          <w:szCs w:val="28"/>
        </w:rPr>
      </w:r>
    </w:p>
    <w:sectPr>
      <w:footnotePr/>
      <w:endnotePr/>
      <w:type w:val="nextPage"/>
      <w:pgSz w:h="11906" w:orient="portrait" w:w="16838"/>
      <w:pgMar w:top="907" w:right="1134" w:bottom="737" w:left="1134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icrosoft YaHei">
    <w:panose1 w:val="020B0603020202020204"/>
  </w:font>
  <w:font w:name="Liberation Sans">
    <w:panose1 w:val="020B06040202020202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432" w:left="432"/>
      </w:pPr>
      <w:rPr/>
      <w:start w:val="1"/>
      <w:suff w:val="nothing"/>
    </w:lvl>
    <w:lvl w:ilvl="1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576" w:left="576"/>
      </w:pPr>
      <w:rPr/>
      <w:start w:val="1"/>
      <w:suff w:val="nothing"/>
    </w:lvl>
    <w:lvl w:ilvl="2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720" w:left="720"/>
      </w:pPr>
      <w:rPr/>
      <w:start w:val="1"/>
      <w:suff w:val="nothing"/>
    </w:lvl>
    <w:lvl w:ilvl="3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864" w:left="864"/>
      </w:pPr>
      <w:rPr/>
      <w:start w:val="1"/>
      <w:suff w:val="nothing"/>
    </w:lvl>
    <w:lvl w:ilvl="4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008" w:left="1008"/>
      </w:pPr>
      <w:rPr/>
      <w:start w:val="1"/>
      <w:suff w:val="nothing"/>
    </w:lvl>
    <w:lvl w:ilvl="5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152" w:left="1152"/>
      </w:pPr>
      <w:rPr/>
      <w:start w:val="1"/>
      <w:suff w:val="nothing"/>
    </w:lvl>
    <w:lvl w:ilvl="6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296" w:left="1296"/>
      </w:pPr>
      <w:rPr/>
      <w:start w:val="1"/>
      <w:suff w:val="nothing"/>
    </w:lvl>
    <w:lvl w:ilvl="7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440" w:left="1440"/>
      </w:pPr>
      <w:rPr/>
      <w:start w:val="1"/>
      <w:suff w:val="nothing"/>
    </w:lvl>
    <w:lvl w:ilvl="8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584" w:left="1584"/>
      </w:pPr>
      <w:rPr/>
      <w:start w:val="1"/>
      <w:suff w:val="nothing"/>
    </w:lvl>
  </w:abstractNum>
  <w:abstractNum w:abstractNumId="1">
    <w:lvl w:ilvl="0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432" w:left="432"/>
      </w:pPr>
      <w:pStyle w:val="623"/>
      <w:rPr/>
      <w:start w:val="1"/>
      <w:suff w:val="nothing"/>
    </w:lvl>
    <w:lvl w:ilvl="1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576" w:left="576"/>
      </w:pPr>
      <w:pStyle w:val="624"/>
      <w:rPr/>
      <w:start w:val="1"/>
      <w:suff w:val="nothing"/>
    </w:lvl>
    <w:lvl w:ilvl="2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720" w:left="720"/>
      </w:pPr>
      <w:rPr/>
      <w:start w:val="1"/>
      <w:suff w:val="nothing"/>
    </w:lvl>
    <w:lvl w:ilvl="3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864" w:left="864"/>
      </w:pPr>
      <w:rPr/>
      <w:start w:val="1"/>
      <w:suff w:val="nothing"/>
    </w:lvl>
    <w:lvl w:ilvl="4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008" w:left="1008"/>
      </w:pPr>
      <w:rPr/>
      <w:start w:val="1"/>
      <w:suff w:val="nothing"/>
    </w:lvl>
    <w:lvl w:ilvl="5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152" w:left="1152"/>
      </w:pPr>
      <w:rPr/>
      <w:start w:val="1"/>
      <w:suff w:val="nothing"/>
    </w:lvl>
    <w:lvl w:ilvl="6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296" w:left="1296"/>
      </w:pPr>
      <w:rPr/>
      <w:start w:val="1"/>
      <w:suff w:val="nothing"/>
    </w:lvl>
    <w:lvl w:ilvl="7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440" w:left="1440"/>
      </w:pPr>
      <w:rPr/>
      <w:start w:val="1"/>
      <w:suff w:val="nothing"/>
    </w:lvl>
    <w:lvl w:ilvl="8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584" w:left="1584"/>
      </w:pPr>
      <w:rPr/>
      <w:start w:val="1"/>
      <w:suff w:val="nothing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 w:cs="Symbol"/>
        <w:sz w:val="28"/>
        <w:szCs w:val="28"/>
      </w:rPr>
      <w:start w:val="1"/>
      <w:suff w:val="tab"/>
    </w:lvl>
    <w:lvl w:ilvl="1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2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3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4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5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6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7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  <w:lvl w:ilvl="8">
      <w:isLgl w:val="false"/>
      <w:lvlJc w:val="left"/>
      <w:lvlText/>
      <w:numFmt w:val="bullet"/>
      <w:pPr>
        <w:pBdr/>
        <w:spacing/>
        <w:ind/>
      </w:pPr>
      <w:rPr/>
      <w:start w:val="0"/>
      <w:suff w:val="tab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2"/>
    <w:next w:val="622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2"/>
    <w:next w:val="622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2"/>
    <w:next w:val="622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2"/>
    <w:next w:val="622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2"/>
    <w:next w:val="622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2"/>
    <w:next w:val="622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2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2"/>
    <w:next w:val="622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2"/>
    <w:next w:val="622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2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22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22"/>
    <w:next w:val="62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2"/>
    <w:next w:val="622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2"/>
    <w:next w:val="622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2"/>
    <w:next w:val="622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2"/>
    <w:next w:val="622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2"/>
    <w:next w:val="622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2"/>
    <w:next w:val="622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2"/>
    <w:next w:val="622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2"/>
    <w:next w:val="622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2"/>
    <w:next w:val="622"/>
    <w:uiPriority w:val="99"/>
    <w:unhideWhenUsed/>
    <w:pPr>
      <w:pBdr/>
      <w:spacing w:after="0" w:afterAutospacing="0"/>
      <w:ind/>
    </w:pPr>
  </w:style>
  <w:style w:type="paragraph" w:styleId="622" w:default="1">
    <w:name w:val="Normal"/>
    <w:next w:val="622"/>
    <w:link w:val="622"/>
    <w:qFormat/>
    <w:pPr>
      <w:pBdr/>
      <w:spacing/>
      <w:ind/>
    </w:pPr>
    <w:rPr>
      <w:sz w:val="24"/>
      <w:szCs w:val="24"/>
      <w:lang w:val="de-DE" w:eastAsia="zh-CN" w:bidi="ar-SA"/>
    </w:rPr>
  </w:style>
  <w:style w:type="paragraph" w:styleId="623">
    <w:name w:val="Überschrift 1"/>
    <w:basedOn w:val="622"/>
    <w:next w:val="622"/>
    <w:link w:val="622"/>
    <w:qFormat/>
    <w:pPr>
      <w:keepNext w:val="true"/>
      <w:numPr>
        <w:ilvl w:val="0"/>
        <w:numId w:val="2"/>
      </w:numPr>
      <w:pBdr/>
      <w:spacing/>
      <w:ind/>
      <w:outlineLvl w:val="0"/>
    </w:pPr>
    <w:rPr>
      <w:b/>
      <w:bCs/>
    </w:rPr>
  </w:style>
  <w:style w:type="paragraph" w:styleId="624">
    <w:name w:val="Überschrift 2"/>
    <w:basedOn w:val="622"/>
    <w:next w:val="622"/>
    <w:link w:val="622"/>
    <w:qFormat/>
    <w:pPr>
      <w:keepNext w:val="true"/>
      <w:numPr>
        <w:ilvl w:val="1"/>
        <w:numId w:val="2"/>
      </w:num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/>
      <w:ind/>
      <w:outlineLvl w:val="1"/>
    </w:pPr>
    <w:rPr>
      <w:b/>
      <w:bCs/>
    </w:rPr>
  </w:style>
  <w:style w:type="character" w:styleId="625">
    <w:name w:val="Absatz-Standardschriftart"/>
    <w:next w:val="625"/>
    <w:link w:val="622"/>
    <w:uiPriority w:val="1"/>
    <w:semiHidden/>
    <w:unhideWhenUsed/>
    <w:pPr>
      <w:pBdr/>
      <w:spacing/>
      <w:ind/>
    </w:pPr>
  </w:style>
  <w:style w:type="table" w:styleId="626">
    <w:name w:val="Normale Tabelle"/>
    <w:next w:val="626"/>
    <w:link w:val="622"/>
    <w:uiPriority w:val="99"/>
    <w:semiHidden/>
    <w:unhideWhenUsed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7">
    <w:name w:val="Keine Liste"/>
    <w:next w:val="627"/>
    <w:link w:val="622"/>
    <w:uiPriority w:val="99"/>
    <w:semiHidden/>
    <w:unhideWhenUsed/>
    <w:pPr>
      <w:pBdr/>
      <w:spacing/>
      <w:ind/>
    </w:pPr>
  </w:style>
  <w:style w:type="character" w:styleId="628">
    <w:name w:val="WW8Num1z0"/>
    <w:next w:val="628"/>
    <w:link w:val="622"/>
    <w:pPr>
      <w:pBdr/>
      <w:spacing/>
      <w:ind/>
    </w:pPr>
  </w:style>
  <w:style w:type="character" w:styleId="629">
    <w:name w:val="WW8Num1z1"/>
    <w:next w:val="629"/>
    <w:link w:val="622"/>
    <w:pPr>
      <w:pBdr/>
      <w:spacing/>
      <w:ind/>
    </w:pPr>
  </w:style>
  <w:style w:type="character" w:styleId="630">
    <w:name w:val="WW8Num1z2"/>
    <w:next w:val="630"/>
    <w:link w:val="622"/>
    <w:pPr>
      <w:pBdr/>
      <w:spacing/>
      <w:ind/>
    </w:pPr>
  </w:style>
  <w:style w:type="character" w:styleId="631">
    <w:name w:val="WW8Num1z3"/>
    <w:next w:val="631"/>
    <w:link w:val="622"/>
    <w:pPr>
      <w:pBdr/>
      <w:spacing/>
      <w:ind/>
    </w:pPr>
  </w:style>
  <w:style w:type="character" w:styleId="632">
    <w:name w:val="WW8Num1z4"/>
    <w:next w:val="632"/>
    <w:link w:val="622"/>
    <w:pPr>
      <w:pBdr/>
      <w:spacing/>
      <w:ind/>
    </w:pPr>
  </w:style>
  <w:style w:type="character" w:styleId="633">
    <w:name w:val="WW8Num1z5"/>
    <w:next w:val="633"/>
    <w:link w:val="622"/>
    <w:pPr>
      <w:pBdr/>
      <w:spacing/>
      <w:ind/>
    </w:pPr>
  </w:style>
  <w:style w:type="character" w:styleId="634">
    <w:name w:val="WW8Num1z6"/>
    <w:next w:val="634"/>
    <w:link w:val="622"/>
    <w:pPr>
      <w:pBdr/>
      <w:spacing/>
      <w:ind/>
    </w:pPr>
  </w:style>
  <w:style w:type="character" w:styleId="635">
    <w:name w:val="WW8Num1z7"/>
    <w:next w:val="635"/>
    <w:link w:val="622"/>
    <w:pPr>
      <w:pBdr/>
      <w:spacing/>
      <w:ind/>
    </w:pPr>
  </w:style>
  <w:style w:type="character" w:styleId="636">
    <w:name w:val="WW8Num1z8"/>
    <w:next w:val="636"/>
    <w:link w:val="622"/>
    <w:pPr>
      <w:pBdr/>
      <w:spacing/>
      <w:ind/>
    </w:pPr>
  </w:style>
  <w:style w:type="character" w:styleId="637">
    <w:name w:val="WW8Num2z0"/>
    <w:next w:val="637"/>
    <w:link w:val="622"/>
    <w:pPr>
      <w:pBdr/>
      <w:spacing/>
      <w:ind/>
    </w:pPr>
    <w:rPr>
      <w:rFonts w:ascii="Symbol" w:hAnsi="Symbol" w:cs="Symbol"/>
      <w:sz w:val="28"/>
      <w:szCs w:val="28"/>
    </w:rPr>
  </w:style>
  <w:style w:type="character" w:styleId="638">
    <w:name w:val="Absatz-Standardschriftart1"/>
    <w:next w:val="638"/>
    <w:link w:val="622"/>
    <w:pPr>
      <w:pBdr/>
      <w:spacing/>
      <w:ind/>
    </w:pPr>
  </w:style>
  <w:style w:type="paragraph" w:styleId="639">
    <w:name w:val="Überschrift"/>
    <w:basedOn w:val="622"/>
    <w:next w:val="640"/>
    <w:link w:val="622"/>
    <w:pPr>
      <w:keepNext w:val="true"/>
      <w:pBdr/>
      <w:spacing w:after="120" w:before="240"/>
      <w:ind/>
    </w:pPr>
    <w:rPr>
      <w:rFonts w:ascii="Liberation Sans" w:hAnsi="Liberation Sans" w:eastAsia="Microsoft YaHei" w:cs="Arial"/>
      <w:sz w:val="28"/>
      <w:szCs w:val="28"/>
    </w:rPr>
  </w:style>
  <w:style w:type="paragraph" w:styleId="640">
    <w:name w:val="Textkörper"/>
    <w:basedOn w:val="622"/>
    <w:next w:val="640"/>
    <w:link w:val="622"/>
    <w:pPr>
      <w:pBdr/>
      <w:spacing/>
      <w:ind/>
    </w:pPr>
    <w:rPr>
      <w:sz w:val="20"/>
    </w:rPr>
  </w:style>
  <w:style w:type="paragraph" w:styleId="641">
    <w:name w:val="Liste"/>
    <w:basedOn w:val="640"/>
    <w:next w:val="641"/>
    <w:link w:val="622"/>
    <w:pPr>
      <w:pBdr/>
      <w:spacing/>
      <w:ind/>
    </w:pPr>
    <w:rPr>
      <w:rFonts w:cs="Arial"/>
    </w:rPr>
  </w:style>
  <w:style w:type="paragraph" w:styleId="642">
    <w:name w:val="Beschriftung"/>
    <w:basedOn w:val="622"/>
    <w:next w:val="642"/>
    <w:link w:val="622"/>
    <w:qFormat/>
    <w:pPr>
      <w:suppressLineNumbers w:val="true"/>
      <w:pBdr/>
      <w:spacing w:after="120" w:before="120"/>
      <w:ind/>
    </w:pPr>
    <w:rPr>
      <w:rFonts w:cs="Arial"/>
      <w:i/>
      <w:iCs/>
      <w:sz w:val="24"/>
      <w:szCs w:val="24"/>
    </w:rPr>
  </w:style>
  <w:style w:type="paragraph" w:styleId="643">
    <w:name w:val="Verzeichnis"/>
    <w:basedOn w:val="622"/>
    <w:next w:val="643"/>
    <w:link w:val="622"/>
    <w:pPr>
      <w:suppressLineNumbers w:val="true"/>
      <w:pBdr/>
      <w:spacing/>
      <w:ind/>
    </w:pPr>
    <w:rPr>
      <w:rFonts w:cs="Arial"/>
    </w:rPr>
  </w:style>
  <w:style w:type="paragraph" w:styleId="644">
    <w:name w:val="Tabellen Inhalt"/>
    <w:basedOn w:val="622"/>
    <w:next w:val="644"/>
    <w:link w:val="622"/>
    <w:pPr>
      <w:suppressLineNumbers w:val="true"/>
      <w:pBdr/>
      <w:spacing/>
      <w:ind/>
    </w:pPr>
  </w:style>
  <w:style w:type="paragraph" w:styleId="645">
    <w:name w:val="Tabellen Überschrift"/>
    <w:basedOn w:val="644"/>
    <w:next w:val="645"/>
    <w:link w:val="622"/>
    <w:pPr>
      <w:suppressLineNumbers w:val="true"/>
      <w:pBdr/>
      <w:spacing/>
      <w:ind/>
      <w:jc w:val="center"/>
    </w:pPr>
    <w:rPr>
      <w:b/>
      <w:bCs/>
    </w:rPr>
  </w:style>
  <w:style w:type="character" w:styleId="1005" w:default="1">
    <w:name w:val="Default Paragraph Font"/>
    <w:uiPriority w:val="1"/>
    <w:semiHidden/>
    <w:unhideWhenUsed/>
    <w:pPr>
      <w:pBdr/>
      <w:spacing/>
      <w:ind/>
    </w:pPr>
  </w:style>
  <w:style w:type="numbering" w:styleId="1006" w:default="1">
    <w:name w:val="No List"/>
    <w:uiPriority w:val="99"/>
    <w:semiHidden/>
    <w:unhideWhenUsed/>
    <w:pPr>
      <w:pBdr/>
      <w:spacing/>
      <w:ind/>
    </w:pPr>
  </w:style>
  <w:style w:type="table" w:styleId="1007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Fachgruppe Pharmazeutisch-kaufmännische Angestellte</dc:title>
  <dc:creator>BBS</dc:creator>
  <cp:lastModifiedBy>Inge Roskam</cp:lastModifiedBy>
  <cp:revision>3</cp:revision>
  <dcterms:created xsi:type="dcterms:W3CDTF">2021-11-01T15:43:00Z</dcterms:created>
  <dcterms:modified xsi:type="dcterms:W3CDTF">2024-04-25T09:35:49Z</dcterms:modified>
  <cp:version>1048576</cp:version>
</cp:coreProperties>
</file>